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D28" w:rsidRDefault="00D97D28" w:rsidP="00D97D2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 к договору</w:t>
      </w:r>
    </w:p>
    <w:p w:rsidR="00D97D28" w:rsidRPr="00DA637C" w:rsidRDefault="00D97D28" w:rsidP="00D97D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37B8">
        <w:rPr>
          <w:rFonts w:ascii="Times New Roman" w:hAnsi="Times New Roman"/>
          <w:b/>
          <w:sz w:val="24"/>
          <w:szCs w:val="24"/>
        </w:rPr>
        <w:t xml:space="preserve">об </w:t>
      </w:r>
      <w:r w:rsidRPr="0080290F">
        <w:rPr>
          <w:rFonts w:ascii="Times New Roman" w:hAnsi="Times New Roman"/>
          <w:b/>
          <w:sz w:val="24"/>
          <w:szCs w:val="24"/>
        </w:rPr>
        <w:t>оказании платных образовательных услуг</w:t>
      </w:r>
      <w:r>
        <w:rPr>
          <w:rFonts w:ascii="Times New Roman" w:hAnsi="Times New Roman"/>
          <w:b/>
          <w:sz w:val="24"/>
          <w:szCs w:val="24"/>
        </w:rPr>
        <w:t xml:space="preserve"> № 445380769</w:t>
      </w:r>
    </w:p>
    <w:p w:rsidR="00D97D28" w:rsidRPr="00B527A2" w:rsidRDefault="00D97D28" w:rsidP="00D97D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15.03.2022</w:t>
      </w:r>
    </w:p>
    <w:p w:rsidR="00D97D28" w:rsidRPr="0060371A" w:rsidRDefault="00D97D28" w:rsidP="00D97D28">
      <w:pPr>
        <w:widowControl w:val="0"/>
        <w:tabs>
          <w:tab w:val="right" w:pos="9923"/>
        </w:tabs>
        <w:spacing w:before="480" w:after="48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Pr="00A50584">
        <w:rPr>
          <w:rFonts w:ascii="Times New Roman" w:hAnsi="Times New Roman"/>
          <w:sz w:val="24"/>
          <w:szCs w:val="24"/>
        </w:rPr>
        <w:tab/>
      </w:r>
      <w:r w:rsidRPr="0061335B">
        <w:rPr>
          <w:rFonts w:ascii="Times New Roman" w:hAnsi="Times New Roman"/>
          <w:sz w:val="24"/>
          <w:szCs w:val="24"/>
        </w:rPr>
        <w:t>15.03.2022</w:t>
      </w:r>
    </w:p>
    <w:p w:rsidR="00D97D28" w:rsidRDefault="00D97D28" w:rsidP="00D97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7D28" w:rsidRDefault="00D97D28" w:rsidP="00D97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7D28" w:rsidRDefault="00D97D28" w:rsidP="00D97D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7D28" w:rsidRDefault="00D97D28" w:rsidP="00D97D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335B">
        <w:rPr>
          <w:rFonts w:ascii="Times New Roman" w:hAnsi="Times New Roman"/>
          <w:color w:val="000000"/>
          <w:sz w:val="24"/>
          <w:szCs w:val="24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61335B">
        <w:rPr>
          <w:rFonts w:ascii="Times New Roman" w:hAnsi="Times New Roman"/>
          <w:color w:val="000000"/>
          <w:sz w:val="24"/>
          <w:szCs w:val="24"/>
        </w:rPr>
        <w:t>Актион</w:t>
      </w:r>
      <w:proofErr w:type="spellEnd"/>
      <w:r w:rsidRPr="0061335B">
        <w:rPr>
          <w:rFonts w:ascii="Times New Roman" w:hAnsi="Times New Roman"/>
          <w:color w:val="000000"/>
          <w:sz w:val="24"/>
          <w:szCs w:val="24"/>
        </w:rPr>
        <w:t>-МЦФЭР»</w:t>
      </w:r>
      <w:r w:rsidRPr="00F86AE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61335B">
        <w:rPr>
          <w:rFonts w:ascii="Times New Roman" w:hAnsi="Times New Roman"/>
          <w:color w:val="000000"/>
          <w:sz w:val="24"/>
          <w:szCs w:val="24"/>
        </w:rPr>
        <w:t>НОЧУ ОДПО «</w:t>
      </w:r>
      <w:proofErr w:type="spellStart"/>
      <w:r w:rsidRPr="0061335B">
        <w:rPr>
          <w:rFonts w:ascii="Times New Roman" w:hAnsi="Times New Roman"/>
          <w:color w:val="000000"/>
          <w:sz w:val="24"/>
          <w:szCs w:val="24"/>
        </w:rPr>
        <w:t>Актион</w:t>
      </w:r>
      <w:proofErr w:type="spellEnd"/>
      <w:r w:rsidRPr="0061335B">
        <w:rPr>
          <w:rFonts w:ascii="Times New Roman" w:hAnsi="Times New Roman"/>
          <w:color w:val="000000"/>
          <w:sz w:val="24"/>
          <w:szCs w:val="24"/>
        </w:rPr>
        <w:t>-МЦФЭР»</w:t>
      </w:r>
      <w:r w:rsidRPr="00F86AE5">
        <w:rPr>
          <w:rFonts w:ascii="Times New Roman" w:hAnsi="Times New Roman"/>
          <w:color w:val="000000"/>
          <w:sz w:val="24"/>
          <w:szCs w:val="24"/>
        </w:rPr>
        <w:t>)</w:t>
      </w:r>
      <w:r w:rsidRPr="002B1E38">
        <w:rPr>
          <w:rFonts w:ascii="Times New Roman" w:hAnsi="Times New Roman"/>
          <w:color w:val="000000"/>
          <w:sz w:val="24"/>
          <w:szCs w:val="24"/>
        </w:rPr>
        <w:t>,</w:t>
      </w:r>
      <w:r w:rsidRPr="002B1E38">
        <w:rPr>
          <w:rFonts w:ascii="Times New Roman" w:hAnsi="Times New Roman"/>
          <w:sz w:val="24"/>
          <w:szCs w:val="24"/>
        </w:rPr>
        <w:t xml:space="preserve"> </w:t>
      </w:r>
      <w:r w:rsidRPr="002B1E38">
        <w:rPr>
          <w:rFonts w:ascii="Times New Roman" w:hAnsi="Times New Roman"/>
          <w:color w:val="000000"/>
          <w:sz w:val="24"/>
          <w:szCs w:val="24"/>
        </w:rPr>
        <w:t xml:space="preserve">осуществляющее образовательную деятельность на основании </w:t>
      </w:r>
      <w:r w:rsidRPr="0061335B">
        <w:rPr>
          <w:rFonts w:ascii="Times New Roman" w:hAnsi="Times New Roman"/>
          <w:color w:val="000000"/>
          <w:sz w:val="24"/>
          <w:szCs w:val="24"/>
        </w:rPr>
        <w:t>лицензии № 038981 от «01» декабря 2017 г.</w:t>
      </w:r>
      <w:r w:rsidRPr="002B1E38">
        <w:rPr>
          <w:rFonts w:ascii="Times New Roman" w:hAnsi="Times New Roman"/>
          <w:color w:val="000000"/>
          <w:sz w:val="24"/>
          <w:szCs w:val="24"/>
        </w:rPr>
        <w:t>, выданной Департаментом образования города Москвы, именуемое в дальнейшем «</w:t>
      </w:r>
      <w:r w:rsidRPr="002B1E38">
        <w:rPr>
          <w:rFonts w:ascii="Times New Roman" w:hAnsi="Times New Roman"/>
          <w:b/>
          <w:bCs/>
          <w:color w:val="000000"/>
          <w:sz w:val="24"/>
          <w:szCs w:val="24"/>
        </w:rPr>
        <w:t>Исполнитель»</w:t>
      </w:r>
      <w:r w:rsidRPr="002B1E38">
        <w:rPr>
          <w:rFonts w:ascii="Times New Roman" w:hAnsi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Специалиста по обработке входящей и исходящей корреспонденции Морозовой С.В., действующей(-его) на основании доверенности №2 от 10.01.2022</w:t>
      </w:r>
      <w:r w:rsidRPr="002B1E38">
        <w:rPr>
          <w:rFonts w:ascii="Times New Roman" w:hAnsi="Times New Roman"/>
          <w:color w:val="000000"/>
          <w:sz w:val="24"/>
          <w:szCs w:val="24"/>
        </w:rPr>
        <w:t xml:space="preserve">, с одной стороны, </w:t>
      </w:r>
      <w:r w:rsidRPr="002B1E38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ГБУ Республики Дагестан "Хасавюртовская центральная городская больница" им. Р.П. </w:t>
      </w:r>
      <w:proofErr w:type="spellStart"/>
      <w:r>
        <w:rPr>
          <w:rFonts w:ascii="Times New Roman" w:hAnsi="Times New Roman"/>
          <w:sz w:val="24"/>
          <w:szCs w:val="24"/>
        </w:rPr>
        <w:t>Аскерханова</w:t>
      </w:r>
      <w:proofErr w:type="spellEnd"/>
      <w:r w:rsidRPr="002B1E38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 xml:space="preserve">Главного врача </w:t>
      </w:r>
      <w:proofErr w:type="spellStart"/>
      <w:r>
        <w:rPr>
          <w:rFonts w:ascii="Times New Roman" w:hAnsi="Times New Roman"/>
          <w:sz w:val="24"/>
          <w:szCs w:val="24"/>
        </w:rPr>
        <w:t>Хириева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Титалава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Хайруллаевича</w:t>
      </w:r>
      <w:proofErr w:type="spellEnd"/>
      <w:r w:rsidRPr="002B1E38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2B1E38">
        <w:rPr>
          <w:rFonts w:ascii="Times New Roman" w:hAnsi="Times New Roman"/>
          <w:i/>
          <w:sz w:val="24"/>
          <w:szCs w:val="24"/>
        </w:rPr>
        <w:t>,</w:t>
      </w:r>
      <w:r w:rsidRPr="002B1E38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2B1E38">
        <w:rPr>
          <w:rFonts w:ascii="Times New Roman" w:hAnsi="Times New Roman"/>
          <w:b/>
          <w:sz w:val="24"/>
          <w:szCs w:val="24"/>
        </w:rPr>
        <w:t>«Заказчик»,</w:t>
      </w:r>
      <w:r w:rsidRPr="002B1E38">
        <w:rPr>
          <w:rFonts w:ascii="Times New Roman" w:hAnsi="Times New Roman"/>
          <w:sz w:val="24"/>
          <w:szCs w:val="24"/>
        </w:rPr>
        <w:t xml:space="preserve"> совместно именуемые Стороны, заключили настоящее Приложение к Договору  о нижеследующем:</w:t>
      </w:r>
    </w:p>
    <w:p w:rsidR="00D97D28" w:rsidRDefault="00D97D28" w:rsidP="00D97D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97D28" w:rsidRPr="002B1E38" w:rsidRDefault="00D97D28" w:rsidP="00D97D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97D28" w:rsidRDefault="00D97D28" w:rsidP="00D97D28">
      <w:pPr>
        <w:pStyle w:val="a9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4466">
        <w:rPr>
          <w:rFonts w:ascii="Times New Roman" w:hAnsi="Times New Roman"/>
          <w:sz w:val="24"/>
          <w:szCs w:val="24"/>
        </w:rPr>
        <w:t>Исполнитель предоставляет Заказчику образовательные услуги по следующим программам дополнительного профессионального образования:</w:t>
      </w:r>
    </w:p>
    <w:p w:rsidR="00D97D28" w:rsidRPr="00E04466" w:rsidRDefault="00D97D28" w:rsidP="00D97D28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7D28" w:rsidRPr="00D851F2" w:rsidRDefault="00D97D28" w:rsidP="00D97D28">
      <w:pPr>
        <w:pStyle w:val="a9"/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D851F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Образовательная услуга по программе дополнительного профессионального образования (профессиональная переподготовка) «Охрана труда», трудоемкостью 250 академических </w:t>
      </w:r>
      <w:proofErr w:type="gramStart"/>
      <w:r w:rsidRPr="00D851F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часов,  форма</w:t>
      </w:r>
      <w:proofErr w:type="gramEnd"/>
      <w:r w:rsidRPr="00D851F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обучения – заочная с использованием дистанционных образовательных технологий, срок обучения – 3 месяца.</w:t>
      </w:r>
    </w:p>
    <w:p w:rsidR="00D97D28" w:rsidRDefault="00D97D28" w:rsidP="00D97D28">
      <w:pPr>
        <w:pStyle w:val="a9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Образовательная услуга по программе дополнительного профессионального образования (повышения квалификации) «Всероссийская аттестация специалистов по охране труда – 2022» трудоемкостью 120 академических часов, форма обучения – заочная с использованием дистанционных образовательных технологий, срок обучения – 2 месяца.</w:t>
      </w:r>
    </w:p>
    <w:p w:rsidR="00D97D28" w:rsidRDefault="00D97D28" w:rsidP="00D97D28">
      <w:pPr>
        <w:pStyle w:val="a9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Образовательная услуга по программе дополнительного профессионального образования (повышения квалификации) «ГО и ЧС: организация и проверки» трудоемкостью 120 академических часов, форма обучения – заочная с использованием дистанционных образовательных технологий, срок обучения – 2 месяца.</w:t>
      </w:r>
    </w:p>
    <w:p w:rsidR="00D97D28" w:rsidRDefault="00D97D28" w:rsidP="00D97D28">
      <w:pPr>
        <w:pStyle w:val="a9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Образовательная услуга по программе дополнительного профессионального образования (повышения квалификации) «Электробезопасность II группа», трудоемкостью 72 академических часа, форма обучения – заочная с использованием дистанционных образовательных технологий, срок обучения – 1 месяц. </w:t>
      </w:r>
    </w:p>
    <w:p w:rsidR="00D97D28" w:rsidRDefault="00D97D28" w:rsidP="00D97D28">
      <w:pPr>
        <w:pStyle w:val="a9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Образовательная услуга по программе дополнительного профессионального образования (повышения квалификации) «Оценка и управление профессиональными рисками», трудоемкостью 40 академических часа, форма обучения – заочная с использованием дистанционных образовательных технологий, срок обучения – 1 месяц. </w:t>
      </w:r>
    </w:p>
    <w:p w:rsidR="00D97D28" w:rsidRDefault="00D97D28" w:rsidP="00D97D28">
      <w:pPr>
        <w:pStyle w:val="a9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D97D28" w:rsidRDefault="00D97D28" w:rsidP="00D97D28">
      <w:pPr>
        <w:pStyle w:val="a7"/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течение срока, указанного в п.1.2. Договора, Заказчик по своему усмотрению может воспользоваться опциональными для него программами по охране труда, не являющимися образовательными услугами, с получением документов установленного образца: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 «Оказание первой помощи пострадавшим на производстве», 40 академических часов; 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«Обучение по охране труда руководителей и специалистов организаций», 40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 «Пожарно-технический минимум», 30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 «Внеочередное обучение. Новые требования правил по охране труда», 16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«Внеочередная проверка знаний по противопожарным правилам — 2021», 6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«Курс Охрана труда для врача»,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«Курс Охрана труда для токаря»,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«Курс Охрана труда для бухгалтера»,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«Курс Охрана труда для менеджера»,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«Курс Охрана труда для логиста»,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«Курс Охрана труда для повара»,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«Курс Охрана труда для стропальщика»,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«Курс Охрана труда для монтажника»,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«Курс Охрана труда для столяра»,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 «Курс Охрана труда для санитара»,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 «Курс Охрана труда для кассира»,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 «Курс Охрана труда для диспетчера»,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2.18. «Курс Охрана труда для программиста»,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2.19. «Курс Охрана труда для архивариуса»,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2.20. «Курс Охрана труда для кондитера»,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2.21. «Курс Охрана труда для бетонщика»,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2.22. «Курс Охрана труда для каменщика»,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2.23. «Курс Охрана труда для экспедитора»,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2.24. «Курс Охрана труда для курьера»,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2.25. «Курс Охрана труда для сторожа»,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2.26. «Курс Охрана труда для вахтера»,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«Курс Охрана труда для охранника»,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2.28. «Курс Охрана труда для крановщика»,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«Курс Охрана труда для машиниста»,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2.30. «Курс Охрана труда для тракториста»,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2.31. «Курс Охрана труда для механика»,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2.32. «Курс Охрана труда для дворника»,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2.33. «Курс Охрана труда для кровельщика»,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2.34. «Курс Охрана труда для лифтера»,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2.35. «Курс Охрана труда для мастера»,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2.36. «Курс Охрана труда для лаборанта»,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2.37. «Курс Охрана труда для автоклавщика»,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2.38. «Курс Охрана труда для сантехника»,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2.39. «Курс Охрана труда для инженера»,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2.40. «Курс Охрана труда для грузчика»,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2.41. «Курс Охрана труда для эколога»,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2.42. «Курс Охрана труда для кладовщика»,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2.43. «Курс Охрана труда для водителя легкового автомобиля»,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2.44. «Курс Охрана труда для бригадира»,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2.45. «Курс Охрана труда для технолога»,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2.46. «Курс Охрана труда для монтера»,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2.47. «Курс Охрана труда для оператора»,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2.48. «Курс Охрана труда для электромонтера»,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2.49. «Курс Охрана труда для фрезеровщика»,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2.50. «Курс Охрана труда для слесаря»,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2.51. «Курс Охрана труда для сварщика»,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2.52. «Курс Охрана труда для аппаратчика»,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2.53. «Курс Охрана труда для электрогазосварщика»,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2.54. «Курс Охрана труда для сборщика»,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2.55. «Курс Охрана труда для мойщика», 8 академических часов;</w:t>
      </w:r>
    </w:p>
    <w:p w:rsidR="00D97D28" w:rsidRDefault="00D97D28" w:rsidP="00D97D28">
      <w:pPr>
        <w:pStyle w:val="a7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2.56. Курс «Электробезопасность I группа», 5 академических часов.</w:t>
      </w:r>
    </w:p>
    <w:p w:rsidR="00D97D28" w:rsidRDefault="00D97D28" w:rsidP="00D97D28">
      <w:pPr>
        <w:pStyle w:val="a9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D97D28" w:rsidRPr="00734153" w:rsidRDefault="00D97D28" w:rsidP="00D97D28">
      <w:pPr>
        <w:pStyle w:val="a7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34153">
        <w:rPr>
          <w:rFonts w:ascii="Times New Roman" w:hAnsi="Times New Roman"/>
          <w:sz w:val="24"/>
          <w:szCs w:val="24"/>
        </w:rPr>
        <w:t>Дата начала всех поименованных в п. 1 настоящего Приложения Программ - 1 число каждого месяца, Заказчик вправе самостоятельно выбирать сроки обучения по Программе в рамках указанных в настоящем пункте дат. Окончание последней по дате обучения Программы не может быть позднее даты окончания срока действия Договора.</w:t>
      </w:r>
    </w:p>
    <w:p w:rsidR="00D97D28" w:rsidRDefault="00D97D28" w:rsidP="00D97D28">
      <w:pPr>
        <w:pStyle w:val="a7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D97D28" w:rsidRDefault="00D97D28" w:rsidP="00D97D28">
      <w:pPr>
        <w:pStyle w:val="a7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D97D28" w:rsidRDefault="00D97D28" w:rsidP="00D97D28">
      <w:pPr>
        <w:pStyle w:val="a7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D97D28" w:rsidRDefault="00D97D28" w:rsidP="00D97D28">
      <w:pPr>
        <w:pStyle w:val="a7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D97D28" w:rsidRPr="00094461" w:rsidRDefault="00D97D28" w:rsidP="00D97D28">
      <w:pPr>
        <w:pStyle w:val="a7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94461">
        <w:rPr>
          <w:rFonts w:ascii="Times New Roman" w:hAnsi="Times New Roman"/>
          <w:sz w:val="24"/>
          <w:szCs w:val="24"/>
        </w:rPr>
        <w:t xml:space="preserve">Перечень образовательных программ, указанный в п. 1 настоящего приложения, после заключения Договора может быть </w:t>
      </w:r>
      <w:r>
        <w:rPr>
          <w:rFonts w:ascii="Times New Roman" w:hAnsi="Times New Roman"/>
          <w:sz w:val="24"/>
          <w:szCs w:val="24"/>
        </w:rPr>
        <w:t>скорректирован</w:t>
      </w:r>
      <w:r w:rsidRPr="00094461">
        <w:rPr>
          <w:rFonts w:ascii="Times New Roman" w:hAnsi="Times New Roman"/>
          <w:sz w:val="24"/>
          <w:szCs w:val="24"/>
        </w:rPr>
        <w:t xml:space="preserve"> по инициативе Исполнителя.  Актуальный перечень программ дополнительного профессионального </w:t>
      </w:r>
      <w:proofErr w:type="gramStart"/>
      <w:r w:rsidRPr="00094461">
        <w:rPr>
          <w:rFonts w:ascii="Times New Roman" w:hAnsi="Times New Roman"/>
          <w:sz w:val="24"/>
          <w:szCs w:val="24"/>
        </w:rPr>
        <w:t>образования  Исполнителя</w:t>
      </w:r>
      <w:proofErr w:type="gramEnd"/>
      <w:r w:rsidRPr="00094461">
        <w:rPr>
          <w:rFonts w:ascii="Times New Roman" w:hAnsi="Times New Roman"/>
          <w:sz w:val="24"/>
          <w:szCs w:val="24"/>
        </w:rPr>
        <w:t xml:space="preserve"> указывается на сайте </w:t>
      </w:r>
      <w:r w:rsidRPr="00F17BFC">
        <w:rPr>
          <w:rFonts w:ascii="Times New Roman" w:hAnsi="Times New Roman"/>
          <w:sz w:val="24"/>
          <w:szCs w:val="24"/>
        </w:rPr>
        <w:t>academy.otruda.ru.</w:t>
      </w:r>
    </w:p>
    <w:p w:rsidR="00D97D28" w:rsidRDefault="00D97D28" w:rsidP="00D97D28">
      <w:pPr>
        <w:pStyle w:val="a9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2E63BD" wp14:editId="77B54D28">
                <wp:simplePos x="0" y="0"/>
                <wp:positionH relativeFrom="column">
                  <wp:posOffset>628650</wp:posOffset>
                </wp:positionH>
                <wp:positionV relativeFrom="paragraph">
                  <wp:posOffset>-216286</wp:posOffset>
                </wp:positionV>
                <wp:extent cx="2256155" cy="2057400"/>
                <wp:effectExtent l="0" t="0" r="0" b="0"/>
                <wp:wrapNone/>
                <wp:docPr id="10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D28" w:rsidRDefault="00D97D28" w:rsidP="00D97D28">
                            <w:bookmarkStart w:id="0" w:name="IMAGE_SIGN2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D915919" wp14:editId="2C14000F">
                                  <wp:extent cx="1487000" cy="1487000"/>
                                  <wp:effectExtent l="0" t="0" r="0" b="0"/>
                                  <wp:docPr id="1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" name="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000" cy="148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E63B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49.5pt;margin-top:-17.05pt;width:177.65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" filled="f" stroked="f">
                <v:textbox>
                  <w:txbxContent>
                    <w:p w:rsidR="00D97D28" w:rsidRDefault="00D97D28" w:rsidP="00D97D28">
                      <w:bookmarkStart w:id="1" w:name="IMAGE_SIGN2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D915919" wp14:editId="2C14000F">
                            <wp:extent cx="1487000" cy="1487000"/>
                            <wp:effectExtent l="0" t="0" r="0" b="0"/>
                            <wp:docPr id="1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" name="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7000" cy="148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5DEF59" wp14:editId="0BB3C788">
                <wp:simplePos x="0" y="0"/>
                <wp:positionH relativeFrom="column">
                  <wp:posOffset>-195580</wp:posOffset>
                </wp:positionH>
                <wp:positionV relativeFrom="paragraph">
                  <wp:posOffset>386715</wp:posOffset>
                </wp:positionV>
                <wp:extent cx="1955800" cy="1565910"/>
                <wp:effectExtent l="0" t="0" r="0" b="0"/>
                <wp:wrapNone/>
                <wp:docPr id="1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D28" w:rsidRDefault="00D97D28" w:rsidP="00D97D28">
                            <w:bookmarkStart w:id="2" w:name="IMAGE_STAMP2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0E87D49" wp14:editId="321B3E99">
                                  <wp:extent cx="1487000" cy="1487000"/>
                                  <wp:effectExtent l="0" t="0" r="0" b="0"/>
                                  <wp:docPr id="2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" name="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000" cy="148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DEF59" id="Надпись 6" o:spid="_x0000_s1027" type="#_x0000_t202" style="position:absolute;left:0;text-align:left;margin-left:-15.4pt;margin-top:30.45pt;width:154pt;height:1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" filled="f" stroked="f">
                <v:textbox>
                  <w:txbxContent>
                    <w:p w:rsidR="00D97D28" w:rsidRDefault="00D97D28" w:rsidP="00D97D28">
                      <w:bookmarkStart w:id="3" w:name="IMAGE_STAMP2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0E87D49" wp14:editId="321B3E99">
                            <wp:extent cx="1487000" cy="1487000"/>
                            <wp:effectExtent l="0" t="0" r="0" b="0"/>
                            <wp:docPr id="2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" name="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7000" cy="148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68" w:tblpY="1"/>
        <w:tblOverlap w:val="never"/>
        <w:tblW w:w="10095" w:type="dxa"/>
        <w:tblLayout w:type="fixed"/>
        <w:tblLook w:val="04A0" w:firstRow="1" w:lastRow="0" w:firstColumn="1" w:lastColumn="0" w:noHBand="0" w:noVBand="1"/>
      </w:tblPr>
      <w:tblGrid>
        <w:gridCol w:w="4926"/>
        <w:gridCol w:w="5169"/>
      </w:tblGrid>
      <w:tr w:rsidR="00D97D28" w:rsidTr="00F029B1">
        <w:trPr>
          <w:trHeight w:val="129"/>
        </w:trPr>
        <w:tc>
          <w:tcPr>
            <w:tcW w:w="4928" w:type="dxa"/>
          </w:tcPr>
          <w:p w:rsidR="00D97D28" w:rsidRDefault="00D97D28" w:rsidP="00F029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Исполнитель:</w:t>
            </w:r>
          </w:p>
          <w:p w:rsidR="00D97D28" w:rsidRDefault="00D97D28" w:rsidP="00F02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1" w:type="dxa"/>
            <w:hideMark/>
          </w:tcPr>
          <w:p w:rsidR="00D97D28" w:rsidRDefault="00D97D28" w:rsidP="00F029B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Заказчик:</w:t>
            </w:r>
          </w:p>
        </w:tc>
      </w:tr>
      <w:tr w:rsidR="00D97D28" w:rsidTr="00F029B1">
        <w:tc>
          <w:tcPr>
            <w:tcW w:w="4928" w:type="dxa"/>
            <w:hideMark/>
          </w:tcPr>
          <w:p w:rsidR="00D97D28" w:rsidRDefault="00D97D28" w:rsidP="00F029B1">
            <w:pPr>
              <w:spacing w:after="0" w:line="240" w:lineRule="auto"/>
              <w:ind w:right="3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171" w:type="dxa"/>
            <w:hideMark/>
          </w:tcPr>
          <w:p w:rsidR="00D97D28" w:rsidRDefault="00D97D28" w:rsidP="00F029B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D97D28" w:rsidTr="00F029B1">
        <w:tc>
          <w:tcPr>
            <w:tcW w:w="4928" w:type="dxa"/>
            <w:hideMark/>
          </w:tcPr>
          <w:p w:rsidR="00D97D28" w:rsidRPr="0061335B" w:rsidRDefault="00D97D28" w:rsidP="00F029B1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5B">
              <w:rPr>
                <w:rFonts w:ascii="Times New Roman" w:hAnsi="Times New Roman"/>
                <w:sz w:val="24"/>
                <w:szCs w:val="24"/>
              </w:rPr>
              <w:t>Специалист по обработке входящей и исходящей корреспонденции Морозова С.В.</w:t>
            </w:r>
          </w:p>
        </w:tc>
        <w:tc>
          <w:tcPr>
            <w:tcW w:w="5171" w:type="dxa"/>
            <w:hideMark/>
          </w:tcPr>
          <w:p w:rsidR="00D97D28" w:rsidRPr="0061335B" w:rsidRDefault="00D97D28" w:rsidP="00F029B1">
            <w:pPr>
              <w:tabs>
                <w:tab w:val="left" w:pos="3166"/>
              </w:tabs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5B"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proofErr w:type="spellStart"/>
            <w:r w:rsidRPr="0061335B">
              <w:rPr>
                <w:rFonts w:ascii="Times New Roman" w:hAnsi="Times New Roman"/>
                <w:sz w:val="24"/>
                <w:szCs w:val="24"/>
              </w:rPr>
              <w:t>Хириев</w:t>
            </w:r>
            <w:proofErr w:type="spellEnd"/>
            <w:r w:rsidRPr="0061335B">
              <w:rPr>
                <w:rFonts w:ascii="Times New Roman" w:hAnsi="Times New Roman"/>
                <w:sz w:val="24"/>
                <w:szCs w:val="24"/>
              </w:rPr>
              <w:t xml:space="preserve"> Т.Х.</w:t>
            </w:r>
          </w:p>
        </w:tc>
      </w:tr>
      <w:tr w:rsidR="00D97D28" w:rsidTr="00F029B1">
        <w:tc>
          <w:tcPr>
            <w:tcW w:w="4928" w:type="dxa"/>
            <w:hideMark/>
          </w:tcPr>
          <w:p w:rsidR="00D97D28" w:rsidRDefault="00D97D28" w:rsidP="00F0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71" w:type="dxa"/>
            <w:hideMark/>
          </w:tcPr>
          <w:p w:rsidR="00D97D28" w:rsidRDefault="00D97D28" w:rsidP="00F029B1">
            <w:pPr>
              <w:tabs>
                <w:tab w:val="left" w:pos="3166"/>
              </w:tabs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D97D28" w:rsidRPr="00084F0F" w:rsidRDefault="00D97D28" w:rsidP="00D97D28">
      <w:pPr>
        <w:spacing w:after="0" w:line="240" w:lineRule="auto"/>
        <w:rPr>
          <w:rFonts w:ascii="Times New Roman" w:hAnsi="Times New Roman"/>
          <w:sz w:val="24"/>
          <w:szCs w:val="24"/>
        </w:rPr>
        <w:sectPr w:rsidR="00D97D28" w:rsidRPr="00084F0F" w:rsidSect="007A0D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09" w:bottom="851" w:left="851" w:header="709" w:footer="709" w:gutter="0"/>
          <w:cols w:space="708"/>
          <w:docGrid w:linePitch="360"/>
        </w:sectPr>
      </w:pPr>
      <w:bookmarkStart w:id="4" w:name="_GoBack"/>
      <w:bookmarkEnd w:id="4"/>
    </w:p>
    <w:p w:rsidR="00B0398B" w:rsidRDefault="00B0398B"/>
    <w:sectPr w:rsidR="00B0398B" w:rsidSect="00371FF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88D" w:rsidRDefault="00D97D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88D" w:rsidRDefault="00D97D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88D" w:rsidRDefault="00D97D28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88D" w:rsidRDefault="00D97D2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36619" o:spid="_x0000_s2050" type="#_x0000_t75" style="position:absolute;margin-left:0;margin-top:0;width:495.6pt;height:295.5pt;z-index:-251656192;mso-position-horizontal:center;mso-position-horizontal-relative:margin;mso-position-vertical:center;mso-position-vertical-relative:margin" o:allowincell="f">
          <v:imagedata r:id="rId1" o:title="water-action-logo-WebMCFER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88D" w:rsidRDefault="00D97D2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36620" o:spid="_x0000_s2051" type="#_x0000_t75" style="position:absolute;margin-left:0;margin-top:0;width:495.6pt;height:295.5pt;z-index:-251655168;mso-position-horizontal:center;mso-position-horizontal-relative:margin;mso-position-vertical:center;mso-position-vertical-relative:margin" o:allowincell="f">
          <v:imagedata r:id="rId1" o:title="water-action-logo-WebMCFER-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88D" w:rsidRDefault="00D97D2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36618" o:spid="_x0000_s2049" type="#_x0000_t75" style="position:absolute;margin-left:0;margin-top:0;width:495.6pt;height:295.5pt;z-index:-251657216;mso-position-horizontal:center;mso-position-horizontal-relative:margin;mso-position-vertical:center;mso-position-vertical-relative:margin" o:allowincell="f">
          <v:imagedata r:id="rId1" o:title="water-action-logo-WebMCFER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03276"/>
    <w:multiLevelType w:val="multilevel"/>
    <w:tmpl w:val="F350FF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28"/>
    <w:rsid w:val="00371FF4"/>
    <w:rsid w:val="00B0398B"/>
    <w:rsid w:val="00D9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B2BE01"/>
  <w15:chartTrackingRefBased/>
  <w15:docId w15:val="{CF793846-F6A4-47C2-ACA6-E6AD2A19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28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D28"/>
    <w:rPr>
      <w:rFonts w:ascii="Calibri" w:eastAsia="Calibri" w:hAnsi="Calibri"/>
      <w:sz w:val="22"/>
    </w:rPr>
  </w:style>
  <w:style w:type="paragraph" w:styleId="a5">
    <w:name w:val="footer"/>
    <w:basedOn w:val="a"/>
    <w:link w:val="a6"/>
    <w:uiPriority w:val="99"/>
    <w:unhideWhenUsed/>
    <w:rsid w:val="00D97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D28"/>
    <w:rPr>
      <w:rFonts w:ascii="Calibri" w:eastAsia="Calibri" w:hAnsi="Calibri"/>
      <w:sz w:val="22"/>
    </w:rPr>
  </w:style>
  <w:style w:type="paragraph" w:styleId="a7">
    <w:name w:val="annotation text"/>
    <w:basedOn w:val="a"/>
    <w:link w:val="a8"/>
    <w:uiPriority w:val="99"/>
    <w:unhideWhenUsed/>
    <w:rsid w:val="00D97D2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97D28"/>
    <w:rPr>
      <w:rFonts w:ascii="Calibri" w:eastAsia="Calibri" w:hAnsi="Calibri"/>
      <w:sz w:val="20"/>
      <w:szCs w:val="20"/>
    </w:rPr>
  </w:style>
  <w:style w:type="paragraph" w:styleId="a9">
    <w:name w:val="List Paragraph"/>
    <w:basedOn w:val="a"/>
    <w:uiPriority w:val="34"/>
    <w:qFormat/>
    <w:rsid w:val="00D97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Назирбег</dc:creator>
  <cp:keywords/>
  <dc:description/>
  <cp:lastModifiedBy>Назирбег</cp:lastModifiedBy>
  <cp:revision>1</cp:revision>
  <dcterms:created xsi:type="dcterms:W3CDTF">2022-03-25T11:02:00Z</dcterms:created>
  <dcterms:modified xsi:type="dcterms:W3CDTF">2022-03-25T11:04:00Z</dcterms:modified>
</cp:coreProperties>
</file>